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E3828" w14:textId="1A5D1EFF"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RÉPUBLIQUE DE DJIBOUTI</w:t>
      </w:r>
    </w:p>
    <w:p w14:paraId="12FD4A4C"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Unité-Egalité-Paix</w:t>
      </w:r>
    </w:p>
    <w:p w14:paraId="1A181170"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5F8D2806"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MINISTERE DU LOGEMENT</w:t>
      </w:r>
    </w:p>
    <w:p w14:paraId="45454EC3"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0EEB6DDA" w14:textId="77777777" w:rsidR="00D831DE" w:rsidRDefault="00D831DE" w:rsidP="00D831DE">
      <w:pPr>
        <w:spacing w:after="0" w:line="240" w:lineRule="auto"/>
        <w:ind w:left="624"/>
        <w:jc w:val="center"/>
        <w:rPr>
          <w:rFonts w:ascii="Times New Roman" w:hAnsi="Times New Roman" w:cs="Times New Roman"/>
          <w:b/>
        </w:rPr>
      </w:pPr>
      <w:r w:rsidRPr="00DB6DE9">
        <w:rPr>
          <w:rFonts w:ascii="Times New Roman" w:hAnsi="Times New Roman" w:cs="Times New Roman"/>
          <w:b/>
        </w:rPr>
        <w:t>AGENCE DE RÉHABILITATION URBAINE ET DE LOGEMENT SOCIAL</w:t>
      </w:r>
    </w:p>
    <w:p w14:paraId="78E203F5" w14:textId="77777777" w:rsidR="00D831DE" w:rsidRPr="00CC4424" w:rsidRDefault="00D831DE" w:rsidP="00D831DE">
      <w:pPr>
        <w:spacing w:after="0" w:line="240" w:lineRule="auto"/>
        <w:ind w:left="624"/>
        <w:jc w:val="center"/>
        <w:rPr>
          <w:rFonts w:ascii="Times New Roman" w:hAnsi="Times New Roman" w:cs="Times New Roman"/>
          <w:b/>
        </w:rPr>
      </w:pPr>
      <w:r w:rsidRPr="00CC4424">
        <w:rPr>
          <w:rFonts w:ascii="Times New Roman" w:hAnsi="Times New Roman" w:cs="Times New Roman"/>
          <w:b/>
        </w:rPr>
        <w:t>*************</w:t>
      </w:r>
    </w:p>
    <w:p w14:paraId="6D40A6F6" w14:textId="77777777" w:rsidR="00CC4424" w:rsidRPr="00CC4424" w:rsidRDefault="00CC4424" w:rsidP="00CC4424">
      <w:pPr>
        <w:spacing w:after="0" w:line="240" w:lineRule="auto"/>
        <w:ind w:left="624"/>
        <w:jc w:val="center"/>
        <w:rPr>
          <w:rFonts w:ascii="Times New Roman" w:hAnsi="Times New Roman" w:cs="Times New Roman"/>
          <w:b/>
        </w:rPr>
      </w:pPr>
      <w:r w:rsidRPr="00CC4424">
        <w:rPr>
          <w:rFonts w:ascii="Times New Roman" w:hAnsi="Times New Roman" w:cs="Times New Roman"/>
          <w:b/>
        </w:rPr>
        <w:t>Projet Intégré de Résorption des Bidonvilles</w:t>
      </w:r>
    </w:p>
    <w:p w14:paraId="64522D97" w14:textId="77777777" w:rsidR="00CC4424" w:rsidRDefault="00CC4424" w:rsidP="00CC4424">
      <w:pPr>
        <w:spacing w:after="0" w:line="240" w:lineRule="auto"/>
        <w:ind w:left="624"/>
        <w:jc w:val="center"/>
        <w:rPr>
          <w:rFonts w:ascii="Times New Roman" w:hAnsi="Times New Roman" w:cs="Times New Roman"/>
        </w:rPr>
      </w:pPr>
      <w:r w:rsidRPr="00CC4424">
        <w:rPr>
          <w:rFonts w:ascii="Times New Roman" w:hAnsi="Times New Roman" w:cs="Times New Roman"/>
          <w:b/>
          <w:u w:val="single"/>
        </w:rPr>
        <w:t>N° Projet</w:t>
      </w:r>
      <w:r w:rsidRPr="00CC4424">
        <w:rPr>
          <w:rFonts w:ascii="Times New Roman" w:hAnsi="Times New Roman" w:cs="Times New Roman"/>
        </w:rPr>
        <w:t> : P162901</w:t>
      </w:r>
    </w:p>
    <w:p w14:paraId="3FABEE5F" w14:textId="77777777" w:rsidR="00382857" w:rsidRPr="00CC4424" w:rsidRDefault="00382857" w:rsidP="00CC4424">
      <w:pPr>
        <w:spacing w:after="0" w:line="240" w:lineRule="auto"/>
        <w:ind w:left="624"/>
        <w:jc w:val="center"/>
        <w:rPr>
          <w:rFonts w:ascii="Times New Roman" w:hAnsi="Times New Roman" w:cs="Times New Roman"/>
        </w:rPr>
      </w:pPr>
    </w:p>
    <w:p w14:paraId="41E4774C" w14:textId="77777777" w:rsidR="00853666" w:rsidRDefault="00CC4424" w:rsidP="00853666">
      <w:pPr>
        <w:shd w:val="clear" w:color="auto" w:fill="D9D9D9"/>
        <w:spacing w:after="0"/>
        <w:jc w:val="center"/>
        <w:rPr>
          <w:rFonts w:ascii="Times New Roman" w:hAnsi="Times New Roman" w:cs="Times New Roman"/>
          <w:sz w:val="32"/>
          <w:szCs w:val="28"/>
        </w:rPr>
      </w:pPr>
      <w:r w:rsidRPr="00853666">
        <w:rPr>
          <w:rFonts w:ascii="Times New Roman" w:hAnsi="Times New Roman" w:cs="Times New Roman"/>
          <w:b/>
          <w:bCs/>
          <w:sz w:val="32"/>
          <w:szCs w:val="28"/>
        </w:rPr>
        <w:t>Appel à manifestations d’intérêt</w:t>
      </w:r>
    </w:p>
    <w:p w14:paraId="03C29DF3" w14:textId="242DE70C" w:rsidR="00D831DE" w:rsidRDefault="00D831DE" w:rsidP="00853666">
      <w:pPr>
        <w:shd w:val="clear" w:color="auto" w:fill="D9D9D9"/>
        <w:jc w:val="center"/>
        <w:rPr>
          <w:rFonts w:ascii="Times New Roman" w:hAnsi="Times New Roman" w:cs="Times New Roman"/>
          <w:b/>
          <w:sz w:val="24"/>
          <w:szCs w:val="28"/>
        </w:rPr>
      </w:pPr>
      <w:r w:rsidRPr="00D831DE">
        <w:rPr>
          <w:rFonts w:ascii="Times New Roman" w:hAnsi="Times New Roman" w:cs="Times New Roman"/>
          <w:b/>
          <w:sz w:val="24"/>
          <w:szCs w:val="28"/>
        </w:rPr>
        <w:t>N° 00</w:t>
      </w:r>
      <w:r w:rsidR="002F0593">
        <w:rPr>
          <w:rFonts w:ascii="Times New Roman" w:hAnsi="Times New Roman" w:cs="Times New Roman"/>
          <w:b/>
          <w:sz w:val="24"/>
          <w:szCs w:val="28"/>
        </w:rPr>
        <w:t>4</w:t>
      </w:r>
      <w:bookmarkStart w:id="0" w:name="_GoBack"/>
      <w:bookmarkEnd w:id="0"/>
      <w:r w:rsidRPr="00D831DE">
        <w:rPr>
          <w:rFonts w:ascii="Times New Roman" w:hAnsi="Times New Roman" w:cs="Times New Roman"/>
          <w:b/>
          <w:sz w:val="24"/>
          <w:szCs w:val="28"/>
        </w:rPr>
        <w:t>/AMI/ARULOS/20</w:t>
      </w:r>
      <w:r w:rsidR="002537C6">
        <w:rPr>
          <w:rFonts w:ascii="Times New Roman" w:hAnsi="Times New Roman" w:cs="Times New Roman"/>
          <w:b/>
          <w:sz w:val="24"/>
          <w:szCs w:val="28"/>
        </w:rPr>
        <w:t>21</w:t>
      </w:r>
    </w:p>
    <w:p w14:paraId="38B9C6E4" w14:textId="6A985CB9" w:rsidR="008F76C9" w:rsidRPr="00853666" w:rsidRDefault="00CC4424" w:rsidP="00537B32">
      <w:pPr>
        <w:shd w:val="clear" w:color="auto" w:fill="D9D9D9"/>
        <w:spacing w:after="0"/>
        <w:jc w:val="center"/>
        <w:rPr>
          <w:rFonts w:ascii="Times New Roman" w:hAnsi="Times New Roman" w:cs="Times New Roman"/>
          <w:b/>
          <w:bCs/>
          <w:sz w:val="32"/>
        </w:rPr>
      </w:pPr>
      <w:r w:rsidRPr="00853666">
        <w:rPr>
          <w:rFonts w:ascii="Times New Roman" w:hAnsi="Times New Roman" w:cs="Times New Roman"/>
          <w:b/>
          <w:bCs/>
          <w:sz w:val="32"/>
        </w:rPr>
        <w:t xml:space="preserve">Services de consultation d’un </w:t>
      </w:r>
      <w:r w:rsidR="007E5B24">
        <w:rPr>
          <w:rFonts w:ascii="Times New Roman" w:hAnsi="Times New Roman" w:cs="Times New Roman"/>
          <w:b/>
          <w:bCs/>
          <w:sz w:val="32"/>
        </w:rPr>
        <w:t>bureau d’étude</w:t>
      </w:r>
      <w:r w:rsidR="008C6F88">
        <w:rPr>
          <w:rFonts w:ascii="Times New Roman" w:hAnsi="Times New Roman" w:cs="Times New Roman"/>
          <w:b/>
          <w:bCs/>
          <w:sz w:val="32"/>
        </w:rPr>
        <w:t>s</w:t>
      </w:r>
      <w:r w:rsidRPr="00853666">
        <w:rPr>
          <w:rFonts w:ascii="Times New Roman" w:hAnsi="Times New Roman" w:cs="Times New Roman"/>
          <w:b/>
          <w:bCs/>
          <w:sz w:val="32"/>
        </w:rPr>
        <w:t xml:space="preserve"> </w:t>
      </w:r>
      <w:bookmarkStart w:id="1" w:name="_Hlk52794563"/>
      <w:r w:rsidR="009D7668" w:rsidRPr="009D7668">
        <w:rPr>
          <w:rFonts w:ascii="Times New Roman" w:hAnsi="Times New Roman" w:cs="Times New Roman"/>
          <w:b/>
          <w:bCs/>
          <w:sz w:val="32"/>
        </w:rPr>
        <w:t xml:space="preserve">pour </w:t>
      </w:r>
      <w:bookmarkEnd w:id="1"/>
      <w:r w:rsidR="002F0593" w:rsidRPr="002F0593">
        <w:rPr>
          <w:rFonts w:ascii="Times New Roman" w:hAnsi="Times New Roman" w:cs="Times New Roman"/>
          <w:b/>
          <w:bCs/>
          <w:sz w:val="32"/>
        </w:rPr>
        <w:t>l’élaboration d’une étude de restructuration de la zone de Vietnam</w:t>
      </w:r>
      <w:r w:rsidR="002537C6" w:rsidRPr="002537C6">
        <w:rPr>
          <w:rFonts w:ascii="Times New Roman" w:hAnsi="Times New Roman" w:cs="Times New Roman"/>
          <w:b/>
          <w:bCs/>
          <w:sz w:val="32"/>
        </w:rPr>
        <w:tab/>
      </w:r>
    </w:p>
    <w:p w14:paraId="351E94A7" w14:textId="3CA5790D" w:rsidR="00D831DE" w:rsidRPr="008C6F88" w:rsidRDefault="00CC4424" w:rsidP="002F0593">
      <w:pPr>
        <w:pStyle w:val="Paragraphedeliste"/>
        <w:numPr>
          <w:ilvl w:val="0"/>
          <w:numId w:val="4"/>
        </w:numPr>
        <w:jc w:val="both"/>
        <w:rPr>
          <w:rFonts w:ascii="Times New Roman" w:hAnsi="Times New Roman" w:cs="Times New Roman"/>
        </w:rPr>
      </w:pPr>
      <w:r w:rsidRPr="008F76C9">
        <w:rPr>
          <w:rFonts w:ascii="Times New Roman" w:hAnsi="Times New Roman" w:cs="Times New Roman"/>
        </w:rPr>
        <w:t xml:space="preserve">Le Gouvernement de la République de Djibouti </w:t>
      </w:r>
      <w:r w:rsidR="00D831DE" w:rsidRPr="008F76C9">
        <w:rPr>
          <w:rFonts w:ascii="Times New Roman" w:hAnsi="Times New Roman" w:cs="Times New Roman"/>
        </w:rPr>
        <w:t>a obtenu a obtenu un financement de 20 millions de dollars de l’Association Internationale de Développement (IDA) pour la mise en œuvre du Projet Intégré de Résorption des Bidonvilles (PIRB) à Djibouti, et a l’intention d’utiliser une partie des sommes accordées au titre de ce prêt pour</w:t>
      </w:r>
      <w:r w:rsidR="008C6F88">
        <w:rPr>
          <w:rFonts w:ascii="Times New Roman" w:hAnsi="Times New Roman" w:cs="Times New Roman"/>
        </w:rPr>
        <w:t xml:space="preserve"> recruter</w:t>
      </w:r>
      <w:r w:rsidR="00D831DE" w:rsidRPr="008F76C9">
        <w:rPr>
          <w:rFonts w:ascii="Times New Roman" w:hAnsi="Times New Roman" w:cs="Times New Roman"/>
        </w:rPr>
        <w:t xml:space="preserve"> </w:t>
      </w:r>
      <w:r w:rsidR="008C6F88" w:rsidRPr="008C6F88">
        <w:rPr>
          <w:rFonts w:ascii="Times New Roman" w:hAnsi="Times New Roman" w:cs="Times New Roman"/>
        </w:rPr>
        <w:t>un bureau d’études chargé</w:t>
      </w:r>
      <w:r w:rsidR="002537C6">
        <w:rPr>
          <w:rFonts w:ascii="Times New Roman" w:hAnsi="Times New Roman" w:cs="Times New Roman"/>
        </w:rPr>
        <w:t xml:space="preserve"> </w:t>
      </w:r>
      <w:r w:rsidR="002F0593" w:rsidRPr="002F0593">
        <w:rPr>
          <w:rFonts w:ascii="Times New Roman" w:hAnsi="Times New Roman" w:cs="Times New Roman"/>
        </w:rPr>
        <w:t xml:space="preserve">l’élaboration d’une étude de restructuration de la zone de Vietnam </w:t>
      </w:r>
      <w:r w:rsidR="00D831DE" w:rsidRPr="008C6F88">
        <w:rPr>
          <w:rFonts w:ascii="Times New Roman" w:hAnsi="Times New Roman" w:cs="Times New Roman"/>
        </w:rPr>
        <w:t>dans le cadre de ce projet. Le projet sera mis en œuvre par l’</w:t>
      </w:r>
      <w:proofErr w:type="spellStart"/>
      <w:r w:rsidR="00D831DE" w:rsidRPr="008C6F88">
        <w:rPr>
          <w:rFonts w:ascii="Times New Roman" w:hAnsi="Times New Roman" w:cs="Times New Roman"/>
        </w:rPr>
        <w:t>ARULoS</w:t>
      </w:r>
      <w:proofErr w:type="spellEnd"/>
      <w:r w:rsidR="00D831DE" w:rsidRPr="008C6F88">
        <w:rPr>
          <w:rFonts w:ascii="Times New Roman" w:hAnsi="Times New Roman" w:cs="Times New Roman"/>
        </w:rPr>
        <w:t>.</w:t>
      </w:r>
    </w:p>
    <w:p w14:paraId="4B8CD5D4" w14:textId="77777777" w:rsidR="00D831DE" w:rsidRPr="00D831DE" w:rsidRDefault="00D831DE" w:rsidP="00E5663D">
      <w:pPr>
        <w:pStyle w:val="Paragraphedeliste"/>
        <w:jc w:val="both"/>
        <w:rPr>
          <w:rFonts w:ascii="Times New Roman" w:hAnsi="Times New Roman" w:cs="Times New Roman"/>
        </w:rPr>
      </w:pPr>
    </w:p>
    <w:p w14:paraId="48E65F7D" w14:textId="037B7069" w:rsidR="003F3CB9" w:rsidRPr="002F0593" w:rsidRDefault="008F76C9" w:rsidP="002F0593">
      <w:pPr>
        <w:pStyle w:val="Paragraphedeliste"/>
        <w:numPr>
          <w:ilvl w:val="0"/>
          <w:numId w:val="4"/>
        </w:numPr>
        <w:tabs>
          <w:tab w:val="left" w:pos="6311"/>
        </w:tabs>
        <w:autoSpaceDE w:val="0"/>
        <w:autoSpaceDN w:val="0"/>
        <w:adjustRightInd w:val="0"/>
        <w:spacing w:after="120"/>
        <w:jc w:val="both"/>
        <w:rPr>
          <w:rFonts w:ascii="Times New Roman" w:hAnsi="Times New Roman" w:cs="Times New Roman"/>
          <w:bCs/>
        </w:rPr>
      </w:pPr>
      <w:r w:rsidRPr="002F0593">
        <w:rPr>
          <w:rFonts w:ascii="Times New Roman" w:hAnsi="Times New Roman" w:cs="Times New Roman"/>
        </w:rPr>
        <w:t xml:space="preserve">La présente mission </w:t>
      </w:r>
      <w:r w:rsidR="002537C6" w:rsidRPr="002F0593">
        <w:rPr>
          <w:rFonts w:ascii="Times New Roman" w:hAnsi="Times New Roman" w:cs="Times New Roman"/>
        </w:rPr>
        <w:t xml:space="preserve">vise </w:t>
      </w:r>
      <w:r w:rsidR="002F0593" w:rsidRPr="002F0593">
        <w:rPr>
          <w:rFonts w:ascii="Times New Roman" w:hAnsi="Times New Roman" w:cs="Times New Roman"/>
        </w:rPr>
        <w:t xml:space="preserve">à </w:t>
      </w:r>
      <w:r w:rsidR="002F0593">
        <w:rPr>
          <w:rFonts w:ascii="Times New Roman" w:hAnsi="Times New Roman" w:cs="Times New Roman"/>
        </w:rPr>
        <w:t xml:space="preserve">fournir </w:t>
      </w:r>
      <w:r w:rsidR="002F0593" w:rsidRPr="002F0593">
        <w:rPr>
          <w:rFonts w:ascii="Times New Roman" w:hAnsi="Times New Roman" w:cs="Times New Roman"/>
        </w:rPr>
        <w:t>des options de réaménagement de la zone de Vietnam. Elle devra permettre également de définir le cadre d’intervention pour recenser et réinstaller les ménages dont le maintien sur place s’avérerait impossible du fait de leur exposition au risque d’inondation (besoins de rétablir le réseau hydrographique, libérer le chemin d’écoulement obstrué par les constructions) ou de leur localisation sur des espaces destinés à des aménagements nécessaires à la remise à niveau du quartier.</w:t>
      </w:r>
      <w:r w:rsidR="002F0593">
        <w:rPr>
          <w:rFonts w:ascii="Times New Roman" w:hAnsi="Times New Roman" w:cs="Times New Roman"/>
        </w:rPr>
        <w:t xml:space="preserve"> </w:t>
      </w:r>
      <w:r w:rsidR="002537C6" w:rsidRPr="002F0593">
        <w:rPr>
          <w:rFonts w:ascii="Times New Roman" w:hAnsi="Times New Roman" w:cs="Times New Roman"/>
          <w:bCs/>
        </w:rPr>
        <w:t>De façon particulier, l’étude</w:t>
      </w:r>
      <w:r w:rsidR="003F3CB9" w:rsidRPr="002F0593">
        <w:rPr>
          <w:rFonts w:ascii="Times New Roman" w:hAnsi="Times New Roman" w:cs="Times New Roman"/>
          <w:bCs/>
        </w:rPr>
        <w:t xml:space="preserve"> doit :</w:t>
      </w:r>
    </w:p>
    <w:p w14:paraId="58A79108" w14:textId="5ADC43F0" w:rsidR="002F0593" w:rsidRPr="002F0593" w:rsidRDefault="002F0593" w:rsidP="002F0593">
      <w:pPr>
        <w:jc w:val="both"/>
        <w:rPr>
          <w:rFonts w:ascii="Times New Roman" w:eastAsia="Calibri" w:hAnsi="Times New Roman" w:cs="Times New Roman"/>
        </w:rPr>
      </w:pPr>
      <w:r w:rsidRPr="002F0593">
        <w:rPr>
          <w:rFonts w:ascii="Times New Roman" w:eastAsia="Calibri" w:hAnsi="Times New Roman" w:cs="Times New Roman"/>
        </w:rPr>
        <w:t xml:space="preserve">● D’élaborer un plan de restructuration avec la population identifiant l’ensemble des infrastructures et équipements qui seront réaliser pour améliorer le cadre et les conditions </w:t>
      </w:r>
      <w:r w:rsidRPr="002F0593">
        <w:rPr>
          <w:rFonts w:ascii="Times New Roman" w:eastAsia="Calibri" w:hAnsi="Times New Roman" w:cs="Times New Roman"/>
        </w:rPr>
        <w:t>des vies</w:t>
      </w:r>
      <w:r w:rsidRPr="002F0593">
        <w:rPr>
          <w:rFonts w:ascii="Times New Roman" w:eastAsia="Calibri" w:hAnsi="Times New Roman" w:cs="Times New Roman"/>
        </w:rPr>
        <w:t xml:space="preserve"> des populations ; </w:t>
      </w:r>
    </w:p>
    <w:p w14:paraId="2F73BC4B" w14:textId="77777777" w:rsidR="002F0593" w:rsidRPr="002F0593" w:rsidRDefault="002F0593" w:rsidP="002F0593">
      <w:pPr>
        <w:jc w:val="both"/>
        <w:rPr>
          <w:rFonts w:ascii="Times New Roman" w:eastAsia="Calibri" w:hAnsi="Times New Roman" w:cs="Times New Roman"/>
        </w:rPr>
      </w:pPr>
      <w:r w:rsidRPr="002F0593">
        <w:rPr>
          <w:rFonts w:ascii="Times New Roman" w:eastAsia="Calibri" w:hAnsi="Times New Roman" w:cs="Times New Roman"/>
        </w:rPr>
        <w:t>● Mettre en place avec la DATUH, les mécanismes qui permettront d’assurer la sécurité foncière des habitant de Vietnam par l’octroi de titres appropriés</w:t>
      </w:r>
    </w:p>
    <w:p w14:paraId="49A1146D" w14:textId="77777777" w:rsidR="002F0593" w:rsidRDefault="002F0593" w:rsidP="002F0593">
      <w:pPr>
        <w:jc w:val="both"/>
        <w:rPr>
          <w:rFonts w:ascii="Times New Roman" w:eastAsia="Calibri" w:hAnsi="Times New Roman" w:cs="Times New Roman"/>
        </w:rPr>
      </w:pPr>
      <w:r w:rsidRPr="002F0593">
        <w:rPr>
          <w:rFonts w:ascii="Times New Roman" w:eastAsia="Calibri" w:hAnsi="Times New Roman" w:cs="Times New Roman"/>
        </w:rPr>
        <w:t xml:space="preserve">● disposer d’une base des données compilant les données foncières et socio-économiques et exploitable dans le SIG les plus courants. </w:t>
      </w:r>
    </w:p>
    <w:p w14:paraId="3E164CC7" w14:textId="027E7D7F" w:rsidR="00CC4424" w:rsidRPr="00CC4424" w:rsidRDefault="00CC4424" w:rsidP="002F0593">
      <w:pPr>
        <w:jc w:val="both"/>
        <w:rPr>
          <w:rFonts w:ascii="Times New Roman" w:hAnsi="Times New Roman" w:cs="Times New Roman"/>
        </w:rPr>
      </w:pPr>
      <w:r w:rsidRPr="00CC4424">
        <w:rPr>
          <w:rFonts w:ascii="Times New Roman" w:hAnsi="Times New Roman" w:cs="Times New Roman"/>
        </w:rPr>
        <w:t xml:space="preserve">Les termes de références détaillés peuvent être obtenus </w:t>
      </w:r>
      <w:r w:rsidR="00382857">
        <w:rPr>
          <w:rFonts w:ascii="Times New Roman" w:hAnsi="Times New Roman" w:cs="Times New Roman"/>
        </w:rPr>
        <w:t xml:space="preserve">en s’adressant à l’adresse mail suivant : </w:t>
      </w:r>
      <w:hyperlink r:id="rId7" w:history="1">
        <w:r w:rsidR="00EC7D7E" w:rsidRPr="00EC7D7E">
          <w:rPr>
            <w:rStyle w:val="Lienhypertexte"/>
          </w:rPr>
          <w:t>procurement@arulos.dj</w:t>
        </w:r>
      </w:hyperlink>
      <w:r w:rsidR="00EC7D7E" w:rsidRPr="00EC7D7E">
        <w:t xml:space="preserve">  </w:t>
      </w:r>
    </w:p>
    <w:p w14:paraId="49366622" w14:textId="7A999A80" w:rsidR="00EC7D7E" w:rsidRPr="00EC7D7E" w:rsidRDefault="00EC7D7E" w:rsidP="00E5663D">
      <w:pPr>
        <w:pStyle w:val="Paragraphedeliste"/>
        <w:numPr>
          <w:ilvl w:val="0"/>
          <w:numId w:val="4"/>
        </w:numPr>
        <w:jc w:val="both"/>
        <w:rPr>
          <w:rFonts w:ascii="Times New Roman" w:hAnsi="Times New Roman" w:cs="Times New Roman"/>
        </w:rPr>
      </w:pPr>
      <w:r w:rsidRPr="00EC7D7E">
        <w:rPr>
          <w:rFonts w:ascii="Times New Roman" w:hAnsi="Times New Roman" w:cs="Times New Roman"/>
        </w:rPr>
        <w:t>L’</w:t>
      </w:r>
      <w:proofErr w:type="spellStart"/>
      <w:r w:rsidRPr="00EC7D7E">
        <w:rPr>
          <w:rFonts w:ascii="Times New Roman" w:hAnsi="Times New Roman" w:cs="Times New Roman"/>
        </w:rPr>
        <w:t>ARULoS</w:t>
      </w:r>
      <w:proofErr w:type="spellEnd"/>
      <w:r w:rsidRPr="00EC7D7E">
        <w:rPr>
          <w:rFonts w:ascii="Times New Roman" w:hAnsi="Times New Roman" w:cs="Times New Roman"/>
        </w:rPr>
        <w:t xml:space="preserve"> invite maintenant les firmes de consultant éligibles (« Consultants ») à indiquer leur intérêt à fournir les Services. Les Consultants Intéressés doivent fournir des informations démontrant qu'ils possèdent les qualifications requises et l'expérience pertinente pour exécuter les Services. Les critères pour l’établissement de la liste restreinte sont : </w:t>
      </w:r>
    </w:p>
    <w:p w14:paraId="35511936" w14:textId="77777777" w:rsidR="000C6BEE" w:rsidRPr="00EC7D7E" w:rsidRDefault="000C6BEE" w:rsidP="00E5663D">
      <w:pPr>
        <w:pStyle w:val="Paragraphedeliste"/>
        <w:spacing w:after="0" w:line="240" w:lineRule="auto"/>
        <w:jc w:val="both"/>
        <w:rPr>
          <w:rFonts w:ascii="Times New Roman" w:hAnsi="Times New Roman" w:cs="Times New Roman"/>
        </w:rPr>
      </w:pPr>
    </w:p>
    <w:p w14:paraId="0340F4C7" w14:textId="78C4F52B" w:rsidR="000C6BEE" w:rsidRDefault="000C6BEE" w:rsidP="00E5663D">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Une expérience d’au moins</w:t>
      </w:r>
      <w:r w:rsidR="002537C6">
        <w:rPr>
          <w:rFonts w:ascii="Times New Roman" w:hAnsi="Times New Roman" w:cs="Times New Roman"/>
        </w:rPr>
        <w:t xml:space="preserve"> dix (10) ans da</w:t>
      </w:r>
      <w:r w:rsidR="002537C6">
        <w:rPr>
          <w:rFonts w:ascii="Times New Roman" w:hAnsi="Times New Roman" w:cs="Times New Roman"/>
        </w:rPr>
        <w:t>ns les domaines</w:t>
      </w:r>
      <w:r w:rsidR="002537C6" w:rsidRPr="00302851">
        <w:rPr>
          <w:rFonts w:ascii="Times New Roman" w:hAnsi="Times New Roman" w:cs="Times New Roman"/>
        </w:rPr>
        <w:t xml:space="preserve"> </w:t>
      </w:r>
      <w:r w:rsidR="002537C6">
        <w:rPr>
          <w:rFonts w:ascii="Times New Roman" w:hAnsi="Times New Roman" w:cs="Times New Roman"/>
        </w:rPr>
        <w:t>de l’urbanisme et de l’habitat</w:t>
      </w:r>
    </w:p>
    <w:p w14:paraId="6DFB26B2" w14:textId="77777777" w:rsidR="000C6BEE" w:rsidRPr="000C6BEE" w:rsidRDefault="000C6BEE" w:rsidP="00E5663D">
      <w:pPr>
        <w:pStyle w:val="Paragraphedeliste"/>
        <w:numPr>
          <w:ilvl w:val="0"/>
          <w:numId w:val="8"/>
        </w:numPr>
        <w:spacing w:after="0" w:line="240" w:lineRule="auto"/>
        <w:jc w:val="both"/>
        <w:rPr>
          <w:rFonts w:ascii="Times New Roman" w:hAnsi="Times New Roman" w:cs="Times New Roman"/>
        </w:rPr>
      </w:pPr>
      <w:r>
        <w:rPr>
          <w:rFonts w:ascii="Times New Roman" w:hAnsi="Times New Roman" w:cs="Times New Roman"/>
        </w:rPr>
        <w:t>Exécution d’au</w:t>
      </w:r>
      <w:r w:rsidRPr="000C6BEE">
        <w:rPr>
          <w:rFonts w:ascii="Times New Roman" w:hAnsi="Times New Roman" w:cs="Times New Roman"/>
        </w:rPr>
        <w:t xml:space="preserve"> moins deux (2) missions similaires.</w:t>
      </w:r>
    </w:p>
    <w:p w14:paraId="5708618B" w14:textId="77777777" w:rsidR="00382857" w:rsidRDefault="00382857" w:rsidP="00E5663D">
      <w:pPr>
        <w:spacing w:after="0" w:line="240" w:lineRule="auto"/>
        <w:jc w:val="both"/>
        <w:rPr>
          <w:rFonts w:ascii="Times New Roman" w:hAnsi="Times New Roman" w:cs="Times New Roman"/>
        </w:rPr>
      </w:pPr>
    </w:p>
    <w:p w14:paraId="7792EB08" w14:textId="77777777" w:rsidR="00CC4424" w:rsidRDefault="00CC4424" w:rsidP="00E5663D">
      <w:pPr>
        <w:spacing w:after="0" w:line="240" w:lineRule="auto"/>
        <w:jc w:val="both"/>
        <w:rPr>
          <w:rFonts w:ascii="Times New Roman" w:hAnsi="Times New Roman" w:cs="Times New Roman"/>
        </w:rPr>
      </w:pPr>
      <w:r w:rsidRPr="00382857">
        <w:rPr>
          <w:rFonts w:ascii="Times New Roman" w:hAnsi="Times New Roman" w:cs="Times New Roman"/>
        </w:rPr>
        <w:t xml:space="preserve">Les experts clés ne seront pas </w:t>
      </w:r>
      <w:r w:rsidR="00382857" w:rsidRPr="00382857">
        <w:rPr>
          <w:rFonts w:ascii="Times New Roman" w:hAnsi="Times New Roman" w:cs="Times New Roman"/>
        </w:rPr>
        <w:t>évaluées</w:t>
      </w:r>
      <w:r w:rsidRPr="00382857">
        <w:rPr>
          <w:rFonts w:ascii="Times New Roman" w:hAnsi="Times New Roman" w:cs="Times New Roman"/>
        </w:rPr>
        <w:t xml:space="preserve"> lors </w:t>
      </w:r>
      <w:r w:rsidR="00382857" w:rsidRPr="00382857">
        <w:rPr>
          <w:rFonts w:ascii="Times New Roman" w:hAnsi="Times New Roman" w:cs="Times New Roman"/>
        </w:rPr>
        <w:t>de l’établissement de la liste restreinte</w:t>
      </w:r>
      <w:r w:rsidRPr="00382857">
        <w:rPr>
          <w:rFonts w:ascii="Times New Roman" w:hAnsi="Times New Roman" w:cs="Times New Roman"/>
        </w:rPr>
        <w:t>.</w:t>
      </w:r>
    </w:p>
    <w:p w14:paraId="5A4F946E" w14:textId="77777777" w:rsidR="00382857" w:rsidRPr="00CC4424" w:rsidRDefault="00382857" w:rsidP="00E5663D">
      <w:pPr>
        <w:spacing w:after="0" w:line="240" w:lineRule="auto"/>
        <w:jc w:val="both"/>
        <w:rPr>
          <w:rFonts w:ascii="Times New Roman" w:hAnsi="Times New Roman" w:cs="Times New Roman"/>
        </w:rPr>
      </w:pPr>
    </w:p>
    <w:p w14:paraId="2C2F8B1F"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Il est porté à l'attention des Consultants intéressés que les dispositions sur la Section III, les paragraphes 3.14, 3.16 et 3.17 du Règlement de Passation des Marchés des Emprunteurs de la </w:t>
      </w:r>
      <w:r w:rsidRPr="00E5663D">
        <w:rPr>
          <w:rFonts w:ascii="Times New Roman" w:hAnsi="Times New Roman" w:cs="Times New Roman"/>
        </w:rPr>
        <w:lastRenderedPageBreak/>
        <w:t xml:space="preserve">Banque Mondiale Juillet 2016 exposant la politique de la Banque mondiale en matière de conflits d'intérêts sont applicables. </w:t>
      </w:r>
    </w:p>
    <w:p w14:paraId="36F8ED8B" w14:textId="77777777" w:rsidR="00E5663D" w:rsidRPr="00E5663D" w:rsidRDefault="00E5663D" w:rsidP="00E5663D">
      <w:pPr>
        <w:pStyle w:val="Paragraphedeliste"/>
        <w:jc w:val="both"/>
        <w:rPr>
          <w:rFonts w:ascii="Times New Roman" w:hAnsi="Times New Roman" w:cs="Times New Roman"/>
        </w:rPr>
      </w:pPr>
    </w:p>
    <w:p w14:paraId="06BDB9B4"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Les Consultants peuvent s’associer avec d’autres firmes pour renforcer leurs compétences respectives en la forme d’un groupement solidaire ou d’un accord de sous-traitant mais doivent indiquer clairement si l'association prend la forme d’un groupement et / ou d'une sous-traitance. Dans le cas d’un groupement, tous les partenaires sont conjointement et solidairement responsables de l'intégralité du contrat s'ils sont sélectionnés.</w:t>
      </w:r>
    </w:p>
    <w:p w14:paraId="3789D774" w14:textId="77777777" w:rsidR="00E5663D" w:rsidRPr="00E5663D" w:rsidRDefault="00E5663D" w:rsidP="00E5663D">
      <w:pPr>
        <w:pStyle w:val="Paragraphedeliste"/>
        <w:jc w:val="both"/>
        <w:rPr>
          <w:rFonts w:ascii="Times New Roman" w:hAnsi="Times New Roman" w:cs="Times New Roman"/>
        </w:rPr>
      </w:pPr>
    </w:p>
    <w:p w14:paraId="3E1B454C" w14:textId="2098837E"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 xml:space="preserve">Un consultant sera sélectionné conformément à la méthode de sélection fondée sur </w:t>
      </w:r>
      <w:r>
        <w:rPr>
          <w:rFonts w:ascii="Times New Roman" w:hAnsi="Times New Roman" w:cs="Times New Roman"/>
        </w:rPr>
        <w:t>la qualité et le coût</w:t>
      </w:r>
      <w:r w:rsidRPr="00E5663D">
        <w:rPr>
          <w:rFonts w:ascii="Times New Roman" w:hAnsi="Times New Roman" w:cs="Times New Roman"/>
        </w:rPr>
        <w:t xml:space="preserve"> énoncée dans le Règlement de passation de marchés dans le cadre du financement des projets d’investissements (juillet 2016).</w:t>
      </w:r>
    </w:p>
    <w:p w14:paraId="373E4B61" w14:textId="77777777" w:rsidR="00E5663D" w:rsidRPr="00E5663D" w:rsidRDefault="00E5663D" w:rsidP="00E5663D">
      <w:pPr>
        <w:pStyle w:val="Paragraphedeliste"/>
        <w:jc w:val="both"/>
        <w:rPr>
          <w:rFonts w:ascii="Times New Roman" w:hAnsi="Times New Roman" w:cs="Times New Roman"/>
        </w:rPr>
      </w:pPr>
    </w:p>
    <w:p w14:paraId="6BDE88C0" w14:textId="77777777" w:rsidR="00E5663D" w:rsidRPr="00E5663D" w:rsidRDefault="00E5663D" w:rsidP="00E5663D">
      <w:pPr>
        <w:pStyle w:val="Paragraphedeliste"/>
        <w:numPr>
          <w:ilvl w:val="0"/>
          <w:numId w:val="4"/>
        </w:numPr>
        <w:jc w:val="both"/>
        <w:rPr>
          <w:rFonts w:ascii="Times New Roman" w:hAnsi="Times New Roman" w:cs="Times New Roman"/>
        </w:rPr>
      </w:pPr>
      <w:r w:rsidRPr="00E5663D">
        <w:rPr>
          <w:rFonts w:ascii="Times New Roman" w:hAnsi="Times New Roman" w:cs="Times New Roman"/>
        </w:rPr>
        <w:t>Tout renseignement complémentaire concernant le présent Appel à manifestation d’intérêt peut être demandé à l’adresse mentionnée ci-dessous.</w:t>
      </w:r>
    </w:p>
    <w:p w14:paraId="533116A6" w14:textId="77777777" w:rsidR="00E5663D" w:rsidRPr="00E5663D" w:rsidRDefault="00E5663D" w:rsidP="00E5663D">
      <w:pPr>
        <w:pStyle w:val="Paragraphedeliste"/>
        <w:jc w:val="both"/>
        <w:rPr>
          <w:rFonts w:ascii="Times New Roman" w:hAnsi="Times New Roman" w:cs="Times New Roman"/>
        </w:rPr>
      </w:pPr>
    </w:p>
    <w:p w14:paraId="1D3EC389" w14:textId="788F231F" w:rsidR="00E5663D" w:rsidRDefault="00E5663D" w:rsidP="00E5663D">
      <w:pPr>
        <w:pStyle w:val="Paragraphedeliste"/>
        <w:numPr>
          <w:ilvl w:val="0"/>
          <w:numId w:val="4"/>
        </w:numPr>
        <w:jc w:val="both"/>
        <w:rPr>
          <w:rFonts w:ascii="Times New Roman" w:hAnsi="Times New Roman" w:cs="Times New Roman"/>
          <w:b/>
        </w:rPr>
      </w:pPr>
      <w:r w:rsidRPr="00E5663D">
        <w:rPr>
          <w:rFonts w:ascii="Times New Roman" w:hAnsi="Times New Roman" w:cs="Times New Roman"/>
        </w:rPr>
        <w:t xml:space="preserve">Les manifestations d’intérêt doivent être envoyés à l’adresse ci-dessous en personne ; par courrier ou par courrier électronique au plus tard le </w:t>
      </w:r>
      <w:bookmarkStart w:id="2" w:name="_Hlk26104021"/>
      <w:r w:rsidR="00880D36">
        <w:rPr>
          <w:rFonts w:ascii="Times New Roman" w:hAnsi="Times New Roman" w:cs="Times New Roman"/>
          <w:b/>
        </w:rPr>
        <w:t xml:space="preserve">MARDI </w:t>
      </w:r>
      <w:r w:rsidR="00D73F87">
        <w:rPr>
          <w:rFonts w:ascii="Times New Roman" w:hAnsi="Times New Roman" w:cs="Times New Roman"/>
          <w:b/>
        </w:rPr>
        <w:t>2 MARS 2021</w:t>
      </w:r>
      <w:r w:rsidRPr="00E5663D">
        <w:rPr>
          <w:rFonts w:ascii="Times New Roman" w:hAnsi="Times New Roman" w:cs="Times New Roman"/>
          <w:b/>
        </w:rPr>
        <w:t xml:space="preserve"> </w:t>
      </w:r>
      <w:bookmarkEnd w:id="2"/>
      <w:r w:rsidRPr="00E5663D">
        <w:rPr>
          <w:rFonts w:ascii="Times New Roman" w:hAnsi="Times New Roman" w:cs="Times New Roman"/>
          <w:b/>
        </w:rPr>
        <w:t xml:space="preserve">à </w:t>
      </w:r>
      <w:r w:rsidR="00880D36">
        <w:rPr>
          <w:rFonts w:ascii="Times New Roman" w:hAnsi="Times New Roman" w:cs="Times New Roman"/>
          <w:b/>
        </w:rPr>
        <w:t>17</w:t>
      </w:r>
      <w:r w:rsidRPr="00E5663D">
        <w:rPr>
          <w:rFonts w:ascii="Times New Roman" w:hAnsi="Times New Roman" w:cs="Times New Roman"/>
          <w:b/>
        </w:rPr>
        <w:t>h00 :</w:t>
      </w:r>
    </w:p>
    <w:p w14:paraId="0F9DE7F4" w14:textId="77777777" w:rsidR="00E5663D" w:rsidRPr="00E5663D" w:rsidRDefault="00E5663D" w:rsidP="00E5663D">
      <w:pPr>
        <w:pStyle w:val="Paragraphedeliste"/>
        <w:rPr>
          <w:rFonts w:ascii="Times New Roman" w:hAnsi="Times New Roman" w:cs="Times New Roman"/>
          <w:b/>
        </w:rPr>
      </w:pPr>
    </w:p>
    <w:p w14:paraId="02F86DEE" w14:textId="77777777" w:rsidR="00E5663D" w:rsidRPr="00E5663D" w:rsidRDefault="00E5663D" w:rsidP="00E5663D">
      <w:pPr>
        <w:pStyle w:val="Paragraphedeliste"/>
        <w:jc w:val="both"/>
        <w:rPr>
          <w:rFonts w:ascii="Times New Roman" w:hAnsi="Times New Roman" w:cs="Times New Roman"/>
          <w:b/>
        </w:rPr>
      </w:pPr>
    </w:p>
    <w:p w14:paraId="0BE02176"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AGENCE DE RÉHABILITATION URBAINE ET DE LOGEMENT SOCIAL</w:t>
      </w:r>
    </w:p>
    <w:p w14:paraId="3070524F"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Zone Industrielle Sud</w:t>
      </w:r>
    </w:p>
    <w:p w14:paraId="60125B24"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B.P : 2569 –Djibouti</w:t>
      </w:r>
    </w:p>
    <w:p w14:paraId="3B3F67FE"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République de Djibouti</w:t>
      </w:r>
    </w:p>
    <w:p w14:paraId="0A85550B" w14:textId="77777777" w:rsidR="00E5663D" w:rsidRPr="00E5663D" w:rsidRDefault="00E5663D" w:rsidP="00E5663D">
      <w:pPr>
        <w:pStyle w:val="Paragraphedeliste"/>
        <w:jc w:val="center"/>
        <w:rPr>
          <w:rFonts w:ascii="Times New Roman" w:hAnsi="Times New Roman" w:cs="Times New Roman"/>
          <w:b/>
        </w:rPr>
      </w:pPr>
      <w:r w:rsidRPr="00E5663D">
        <w:rPr>
          <w:rFonts w:ascii="Times New Roman" w:hAnsi="Times New Roman" w:cs="Times New Roman"/>
          <w:b/>
        </w:rPr>
        <w:t>Tel : 21 35 43 44 – Fax : 21 35 44 96</w:t>
      </w:r>
    </w:p>
    <w:p w14:paraId="381C2B56" w14:textId="4B2FB92C" w:rsidR="00E5663D" w:rsidRPr="00E5663D" w:rsidRDefault="00E5663D" w:rsidP="00E5663D">
      <w:pPr>
        <w:pStyle w:val="Paragraphedeliste"/>
        <w:jc w:val="center"/>
        <w:rPr>
          <w:rFonts w:ascii="Times New Roman" w:hAnsi="Times New Roman" w:cs="Times New Roman"/>
        </w:rPr>
      </w:pPr>
      <w:r w:rsidRPr="00E5663D">
        <w:rPr>
          <w:rFonts w:ascii="Times New Roman" w:hAnsi="Times New Roman" w:cs="Times New Roman"/>
          <w:b/>
        </w:rPr>
        <w:t>Email : procurement@arulos.dj</w:t>
      </w:r>
    </w:p>
    <w:p w14:paraId="11AB084C" w14:textId="1F2D695B" w:rsidR="00CC4424" w:rsidRPr="00853666" w:rsidRDefault="00CC4424" w:rsidP="00E5663D">
      <w:pPr>
        <w:pStyle w:val="Paragraphedeliste"/>
        <w:jc w:val="both"/>
        <w:rPr>
          <w:rFonts w:ascii="Times New Roman" w:hAnsi="Times New Roman" w:cs="Times New Roman"/>
          <w:sz w:val="24"/>
        </w:rPr>
      </w:pPr>
    </w:p>
    <w:sectPr w:rsidR="00CC4424" w:rsidRPr="008536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D7DD1" w14:textId="77777777" w:rsidR="000C0A1B" w:rsidRDefault="000C0A1B" w:rsidP="00BD25C6">
      <w:pPr>
        <w:spacing w:after="0" w:line="240" w:lineRule="auto"/>
      </w:pPr>
      <w:r>
        <w:separator/>
      </w:r>
    </w:p>
  </w:endnote>
  <w:endnote w:type="continuationSeparator" w:id="0">
    <w:p w14:paraId="5B0C7564" w14:textId="77777777" w:rsidR="000C0A1B" w:rsidRDefault="000C0A1B" w:rsidP="00BD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23911053"/>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B6DBF25" w14:textId="022FEFE8" w:rsidR="00BD25C6" w:rsidRPr="00BD25C6" w:rsidRDefault="00BD25C6" w:rsidP="00853666">
            <w:pPr>
              <w:pStyle w:val="Pieddepage"/>
              <w:pBdr>
                <w:top w:val="single" w:sz="4" w:space="0" w:color="auto"/>
              </w:pBdr>
              <w:jc w:val="right"/>
              <w:rPr>
                <w:sz w:val="20"/>
              </w:rPr>
            </w:pPr>
            <w:r w:rsidRPr="00BD25C6">
              <w:rPr>
                <w:sz w:val="20"/>
              </w:rPr>
              <w:t xml:space="preserve">Page </w:t>
            </w:r>
            <w:r w:rsidRPr="00BD25C6">
              <w:rPr>
                <w:b/>
                <w:bCs/>
                <w:szCs w:val="24"/>
              </w:rPr>
              <w:fldChar w:fldCharType="begin"/>
            </w:r>
            <w:r w:rsidRPr="00BD25C6">
              <w:rPr>
                <w:b/>
                <w:bCs/>
                <w:sz w:val="20"/>
              </w:rPr>
              <w:instrText>PAGE</w:instrText>
            </w:r>
            <w:r w:rsidRPr="00BD25C6">
              <w:rPr>
                <w:b/>
                <w:bCs/>
                <w:szCs w:val="24"/>
              </w:rPr>
              <w:fldChar w:fldCharType="separate"/>
            </w:r>
            <w:r w:rsidR="002F0593">
              <w:rPr>
                <w:b/>
                <w:bCs/>
                <w:noProof/>
                <w:sz w:val="20"/>
              </w:rPr>
              <w:t>1</w:t>
            </w:r>
            <w:r w:rsidRPr="00BD25C6">
              <w:rPr>
                <w:b/>
                <w:bCs/>
                <w:szCs w:val="24"/>
              </w:rPr>
              <w:fldChar w:fldCharType="end"/>
            </w:r>
            <w:r w:rsidRPr="00BD25C6">
              <w:rPr>
                <w:sz w:val="20"/>
              </w:rPr>
              <w:t xml:space="preserve"> sur </w:t>
            </w:r>
            <w:r w:rsidRPr="00BD25C6">
              <w:rPr>
                <w:b/>
                <w:bCs/>
                <w:szCs w:val="24"/>
              </w:rPr>
              <w:fldChar w:fldCharType="begin"/>
            </w:r>
            <w:r w:rsidRPr="00BD25C6">
              <w:rPr>
                <w:b/>
                <w:bCs/>
                <w:sz w:val="20"/>
              </w:rPr>
              <w:instrText>NUMPAGES</w:instrText>
            </w:r>
            <w:r w:rsidRPr="00BD25C6">
              <w:rPr>
                <w:b/>
                <w:bCs/>
                <w:szCs w:val="24"/>
              </w:rPr>
              <w:fldChar w:fldCharType="separate"/>
            </w:r>
            <w:r w:rsidR="002F0593">
              <w:rPr>
                <w:b/>
                <w:bCs/>
                <w:noProof/>
                <w:sz w:val="20"/>
              </w:rPr>
              <w:t>2</w:t>
            </w:r>
            <w:r w:rsidRPr="00BD25C6">
              <w:rPr>
                <w:b/>
                <w:bCs/>
                <w:szCs w:val="24"/>
              </w:rPr>
              <w:fldChar w:fldCharType="end"/>
            </w:r>
          </w:p>
        </w:sdtContent>
      </w:sdt>
    </w:sdtContent>
  </w:sdt>
  <w:p w14:paraId="4C4ACBE0" w14:textId="77777777" w:rsidR="00BD25C6" w:rsidRDefault="00BD25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02EF1" w14:textId="77777777" w:rsidR="000C0A1B" w:rsidRDefault="000C0A1B" w:rsidP="00BD25C6">
      <w:pPr>
        <w:spacing w:after="0" w:line="240" w:lineRule="auto"/>
      </w:pPr>
      <w:r>
        <w:separator/>
      </w:r>
    </w:p>
  </w:footnote>
  <w:footnote w:type="continuationSeparator" w:id="0">
    <w:p w14:paraId="42DA7EA7" w14:textId="77777777" w:rsidR="000C0A1B" w:rsidRDefault="000C0A1B" w:rsidP="00BD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C6A"/>
    <w:multiLevelType w:val="hybridMultilevel"/>
    <w:tmpl w:val="61FA08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ACC4B61"/>
    <w:multiLevelType w:val="hybridMultilevel"/>
    <w:tmpl w:val="4222A5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0477"/>
    <w:multiLevelType w:val="hybridMultilevel"/>
    <w:tmpl w:val="C08411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C32D41"/>
    <w:multiLevelType w:val="hybridMultilevel"/>
    <w:tmpl w:val="ABD21CFA"/>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362C719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8B54601"/>
    <w:multiLevelType w:val="hybridMultilevel"/>
    <w:tmpl w:val="913C1720"/>
    <w:lvl w:ilvl="0" w:tplc="AE06C74E">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F027A0F"/>
    <w:multiLevelType w:val="hybridMultilevel"/>
    <w:tmpl w:val="C63EEB80"/>
    <w:lvl w:ilvl="0" w:tplc="41EECAFE">
      <w:numFmt w:val="bullet"/>
      <w:lvlText w:val="-"/>
      <w:lvlJc w:val="left"/>
      <w:pPr>
        <w:ind w:left="1428" w:hanging="360"/>
      </w:pPr>
      <w:rPr>
        <w:rFonts w:ascii="Times New Roman" w:eastAsia="Times New Roman"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3FEC739B"/>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8" w15:restartNumberingAfterBreak="0">
    <w:nsid w:val="44B16BDC"/>
    <w:multiLevelType w:val="hybridMultilevel"/>
    <w:tmpl w:val="57BC594E"/>
    <w:lvl w:ilvl="0" w:tplc="93466F6A">
      <w:start w:val="1"/>
      <w:numFmt w:val="bullet"/>
      <w:lvlText w:val=""/>
      <w:lvlJc w:val="left"/>
      <w:pPr>
        <w:tabs>
          <w:tab w:val="num" w:pos="1224"/>
        </w:tabs>
        <w:ind w:left="1224" w:hanging="432"/>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3D66AB"/>
    <w:multiLevelType w:val="hybridMultilevel"/>
    <w:tmpl w:val="F800B0BE"/>
    <w:lvl w:ilvl="0" w:tplc="B9E62A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007216"/>
    <w:multiLevelType w:val="hybridMultilevel"/>
    <w:tmpl w:val="264EC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807830"/>
    <w:multiLevelType w:val="multilevel"/>
    <w:tmpl w:val="3A8A5060"/>
    <w:lvl w:ilvl="0">
      <w:start w:val="1"/>
      <w:numFmt w:val="decimal"/>
      <w:lvlText w:val="%1."/>
      <w:lvlJc w:val="left"/>
      <w:pPr>
        <w:ind w:left="720" w:hanging="360"/>
      </w:pPr>
      <w:rPr>
        <w:rFonts w:ascii="Times New Roman" w:eastAsiaTheme="minorHAnsi" w:hAnsi="Times New Roman" w:cs="Times New Roman"/>
        <w:sz w:val="22"/>
      </w:rPr>
    </w:lvl>
    <w:lvl w:ilvl="1">
      <w:start w:val="1"/>
      <w:numFmt w:val="decimal"/>
      <w:isLgl/>
      <w:lvlText w:val="%1.%2"/>
      <w:lvlJc w:val="left"/>
      <w:pPr>
        <w:ind w:left="1080" w:hanging="360"/>
      </w:pPr>
      <w:rPr>
        <w:rFonts w:hint="default"/>
        <w:b w:val="0"/>
        <w:i w:val="0"/>
        <w:u w:val="single"/>
      </w:rPr>
    </w:lvl>
    <w:lvl w:ilvl="2">
      <w:start w:val="1"/>
      <w:numFmt w:val="decimal"/>
      <w:isLgl/>
      <w:lvlText w:val="%1.%2.%3"/>
      <w:lvlJc w:val="left"/>
      <w:pPr>
        <w:ind w:left="1800" w:hanging="720"/>
      </w:pPr>
      <w:rPr>
        <w:rFonts w:hint="default"/>
        <w:b w:val="0"/>
        <w:i w:val="0"/>
        <w:u w:val="single"/>
      </w:rPr>
    </w:lvl>
    <w:lvl w:ilvl="3">
      <w:start w:val="1"/>
      <w:numFmt w:val="decimal"/>
      <w:isLgl/>
      <w:lvlText w:val="%1.%2.%3.%4"/>
      <w:lvlJc w:val="left"/>
      <w:pPr>
        <w:ind w:left="2160" w:hanging="720"/>
      </w:pPr>
      <w:rPr>
        <w:rFonts w:hint="default"/>
        <w:b w:val="0"/>
        <w:i w:val="0"/>
        <w:u w:val="single"/>
      </w:rPr>
    </w:lvl>
    <w:lvl w:ilvl="4">
      <w:start w:val="1"/>
      <w:numFmt w:val="decimal"/>
      <w:isLgl/>
      <w:lvlText w:val="%1.%2.%3.%4.%5"/>
      <w:lvlJc w:val="left"/>
      <w:pPr>
        <w:ind w:left="2880" w:hanging="1080"/>
      </w:pPr>
      <w:rPr>
        <w:rFonts w:hint="default"/>
        <w:b w:val="0"/>
        <w:i w:val="0"/>
        <w:u w:val="single"/>
      </w:rPr>
    </w:lvl>
    <w:lvl w:ilvl="5">
      <w:start w:val="1"/>
      <w:numFmt w:val="decimal"/>
      <w:isLgl/>
      <w:lvlText w:val="%1.%2.%3.%4.%5.%6"/>
      <w:lvlJc w:val="left"/>
      <w:pPr>
        <w:ind w:left="3240" w:hanging="1080"/>
      </w:pPr>
      <w:rPr>
        <w:rFonts w:hint="default"/>
        <w:b w:val="0"/>
        <w:i w:val="0"/>
        <w:u w:val="single"/>
      </w:rPr>
    </w:lvl>
    <w:lvl w:ilvl="6">
      <w:start w:val="1"/>
      <w:numFmt w:val="decimal"/>
      <w:isLgl/>
      <w:lvlText w:val="%1.%2.%3.%4.%5.%6.%7"/>
      <w:lvlJc w:val="left"/>
      <w:pPr>
        <w:ind w:left="3960" w:hanging="1440"/>
      </w:pPr>
      <w:rPr>
        <w:rFonts w:hint="default"/>
        <w:b w:val="0"/>
        <w:i w:val="0"/>
        <w:u w:val="single"/>
      </w:rPr>
    </w:lvl>
    <w:lvl w:ilvl="7">
      <w:start w:val="1"/>
      <w:numFmt w:val="decimal"/>
      <w:isLgl/>
      <w:lvlText w:val="%1.%2.%3.%4.%5.%6.%7.%8"/>
      <w:lvlJc w:val="left"/>
      <w:pPr>
        <w:ind w:left="4320" w:hanging="1440"/>
      </w:pPr>
      <w:rPr>
        <w:rFonts w:hint="default"/>
        <w:b w:val="0"/>
        <w:i w:val="0"/>
        <w:u w:val="single"/>
      </w:rPr>
    </w:lvl>
    <w:lvl w:ilvl="8">
      <w:start w:val="1"/>
      <w:numFmt w:val="decimal"/>
      <w:isLgl/>
      <w:lvlText w:val="%1.%2.%3.%4.%5.%6.%7.%8.%9"/>
      <w:lvlJc w:val="left"/>
      <w:pPr>
        <w:ind w:left="4680" w:hanging="1440"/>
      </w:pPr>
      <w:rPr>
        <w:rFonts w:hint="default"/>
        <w:b w:val="0"/>
        <w:i w:val="0"/>
        <w:u w:val="single"/>
      </w:rPr>
    </w:lvl>
  </w:abstractNum>
  <w:abstractNum w:abstractNumId="12" w15:restartNumberingAfterBreak="0">
    <w:nsid w:val="5BD074A0"/>
    <w:multiLevelType w:val="hybridMultilevel"/>
    <w:tmpl w:val="D3EEDD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747321"/>
    <w:multiLevelType w:val="hybridMultilevel"/>
    <w:tmpl w:val="ADF65AC2"/>
    <w:lvl w:ilvl="0" w:tplc="B9E62A5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916FC5E">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4D7989"/>
    <w:multiLevelType w:val="hybridMultilevel"/>
    <w:tmpl w:val="7E8A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66393"/>
    <w:multiLevelType w:val="hybridMultilevel"/>
    <w:tmpl w:val="5B428636"/>
    <w:lvl w:ilvl="0" w:tplc="429481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C13993"/>
    <w:multiLevelType w:val="hybridMultilevel"/>
    <w:tmpl w:val="FE60600E"/>
    <w:lvl w:ilvl="0" w:tplc="42948152">
      <w:start w:val="2"/>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7" w15:restartNumberingAfterBreak="0">
    <w:nsid w:val="73927ED7"/>
    <w:multiLevelType w:val="hybridMultilevel"/>
    <w:tmpl w:val="934435F6"/>
    <w:lvl w:ilvl="0" w:tplc="B9E62A5E">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7555C23"/>
    <w:multiLevelType w:val="hybridMultilevel"/>
    <w:tmpl w:val="E590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11"/>
  </w:num>
  <w:num w:numId="5">
    <w:abstractNumId w:val="4"/>
  </w:num>
  <w:num w:numId="6">
    <w:abstractNumId w:val="5"/>
  </w:num>
  <w:num w:numId="7">
    <w:abstractNumId w:val="16"/>
  </w:num>
  <w:num w:numId="8">
    <w:abstractNumId w:val="0"/>
  </w:num>
  <w:num w:numId="9">
    <w:abstractNumId w:val="9"/>
  </w:num>
  <w:num w:numId="10">
    <w:abstractNumId w:val="2"/>
  </w:num>
  <w:num w:numId="11">
    <w:abstractNumId w:val="17"/>
  </w:num>
  <w:num w:numId="12">
    <w:abstractNumId w:val="13"/>
  </w:num>
  <w:num w:numId="13">
    <w:abstractNumId w:val="6"/>
  </w:num>
  <w:num w:numId="14">
    <w:abstractNumId w:val="7"/>
  </w:num>
  <w:num w:numId="15">
    <w:abstractNumId w:val="8"/>
  </w:num>
  <w:num w:numId="16">
    <w:abstractNumId w:val="3"/>
  </w:num>
  <w:num w:numId="17">
    <w:abstractNumId w:val="1"/>
  </w:num>
  <w:num w:numId="18">
    <w:abstractNumId w:val="12"/>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24"/>
    <w:rsid w:val="00051533"/>
    <w:rsid w:val="000C0A1B"/>
    <w:rsid w:val="000C6BEE"/>
    <w:rsid w:val="0015300D"/>
    <w:rsid w:val="00192AD4"/>
    <w:rsid w:val="001B4FC9"/>
    <w:rsid w:val="002537C6"/>
    <w:rsid w:val="002E7E86"/>
    <w:rsid w:val="002F0593"/>
    <w:rsid w:val="00302851"/>
    <w:rsid w:val="00315C03"/>
    <w:rsid w:val="00382857"/>
    <w:rsid w:val="003F3CB9"/>
    <w:rsid w:val="003F7723"/>
    <w:rsid w:val="0042401E"/>
    <w:rsid w:val="00537B32"/>
    <w:rsid w:val="005617DF"/>
    <w:rsid w:val="005D248B"/>
    <w:rsid w:val="006F2123"/>
    <w:rsid w:val="00730452"/>
    <w:rsid w:val="007454F6"/>
    <w:rsid w:val="007A6CD2"/>
    <w:rsid w:val="007E5B24"/>
    <w:rsid w:val="00853666"/>
    <w:rsid w:val="00880D36"/>
    <w:rsid w:val="008C6F88"/>
    <w:rsid w:val="008F76C9"/>
    <w:rsid w:val="00925509"/>
    <w:rsid w:val="0098783C"/>
    <w:rsid w:val="009D2991"/>
    <w:rsid w:val="009D7668"/>
    <w:rsid w:val="00A90972"/>
    <w:rsid w:val="00AB5A37"/>
    <w:rsid w:val="00B30ABB"/>
    <w:rsid w:val="00B42328"/>
    <w:rsid w:val="00B61285"/>
    <w:rsid w:val="00BC3DAA"/>
    <w:rsid w:val="00BD25C6"/>
    <w:rsid w:val="00C23CC1"/>
    <w:rsid w:val="00CC1096"/>
    <w:rsid w:val="00CC4424"/>
    <w:rsid w:val="00CE14E2"/>
    <w:rsid w:val="00CE3678"/>
    <w:rsid w:val="00D1773E"/>
    <w:rsid w:val="00D73F87"/>
    <w:rsid w:val="00D831DE"/>
    <w:rsid w:val="00E00071"/>
    <w:rsid w:val="00E5663D"/>
    <w:rsid w:val="00E8413C"/>
    <w:rsid w:val="00EC7D7E"/>
    <w:rsid w:val="00F207CD"/>
    <w:rsid w:val="00FD33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0B23"/>
  <w15:chartTrackingRefBased/>
  <w15:docId w15:val="{66F7D7DE-1EDA-4FAD-83A9-9D0AD67D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 List tir,liste 1,puce 1,Puces,Citation List,본문(내용),List Paragraph (numbered (a)),Colorful List - Accent 11,Bullet paras,Bullets,List Paragraph Char Char Char,List Paragraph2,Liste 1,Liste couleur - Accent 11"/>
    <w:basedOn w:val="Normal"/>
    <w:link w:val="ParagraphedelisteCar"/>
    <w:uiPriority w:val="34"/>
    <w:qFormat/>
    <w:rsid w:val="00CC4424"/>
    <w:pPr>
      <w:ind w:left="720"/>
      <w:contextualSpacing/>
    </w:pPr>
  </w:style>
  <w:style w:type="character" w:styleId="Lienhypertexte">
    <w:name w:val="Hyperlink"/>
    <w:basedOn w:val="Policepardfaut"/>
    <w:uiPriority w:val="99"/>
    <w:unhideWhenUsed/>
    <w:rsid w:val="00382857"/>
    <w:rPr>
      <w:color w:val="0563C1" w:themeColor="hyperlink"/>
      <w:u w:val="single"/>
    </w:rPr>
  </w:style>
  <w:style w:type="paragraph" w:styleId="En-tte">
    <w:name w:val="header"/>
    <w:basedOn w:val="Normal"/>
    <w:link w:val="En-tteCar"/>
    <w:uiPriority w:val="99"/>
    <w:unhideWhenUsed/>
    <w:rsid w:val="00BD25C6"/>
    <w:pPr>
      <w:tabs>
        <w:tab w:val="center" w:pos="4536"/>
        <w:tab w:val="right" w:pos="9072"/>
      </w:tabs>
      <w:spacing w:after="0" w:line="240" w:lineRule="auto"/>
    </w:pPr>
  </w:style>
  <w:style w:type="character" w:customStyle="1" w:styleId="En-tteCar">
    <w:name w:val="En-tête Car"/>
    <w:basedOn w:val="Policepardfaut"/>
    <w:link w:val="En-tte"/>
    <w:uiPriority w:val="99"/>
    <w:rsid w:val="00BD25C6"/>
  </w:style>
  <w:style w:type="paragraph" w:styleId="Pieddepage">
    <w:name w:val="footer"/>
    <w:basedOn w:val="Normal"/>
    <w:link w:val="PieddepageCar"/>
    <w:uiPriority w:val="99"/>
    <w:unhideWhenUsed/>
    <w:rsid w:val="00BD2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5C6"/>
  </w:style>
  <w:style w:type="character" w:customStyle="1" w:styleId="ParagraphedelisteCar">
    <w:name w:val="Paragraphe de liste Car"/>
    <w:aliases w:val="References Car,- List tir Car,liste 1 Car,puce 1 Car,Puces Car,Citation List Car,본문(내용) Car,List Paragraph (numbered (a)) Car,Colorful List - Accent 11 Car,Bullet paras Car,Bullets Car,List Paragraph Char Char Char Car"/>
    <w:link w:val="Paragraphedeliste"/>
    <w:uiPriority w:val="34"/>
    <w:qFormat/>
    <w:rsid w:val="007E5B24"/>
  </w:style>
  <w:style w:type="paragraph" w:styleId="Notedebasdepage">
    <w:name w:val="footnote text"/>
    <w:basedOn w:val="Normal"/>
    <w:link w:val="NotedebasdepageCar"/>
    <w:uiPriority w:val="99"/>
    <w:semiHidden/>
    <w:unhideWhenUsed/>
    <w:rsid w:val="007E5B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5B24"/>
    <w:rPr>
      <w:sz w:val="20"/>
      <w:szCs w:val="20"/>
    </w:rPr>
  </w:style>
  <w:style w:type="character" w:styleId="Appelnotedebasdep">
    <w:name w:val="footnote reference"/>
    <w:basedOn w:val="Policepardfaut"/>
    <w:uiPriority w:val="99"/>
    <w:semiHidden/>
    <w:unhideWhenUsed/>
    <w:rsid w:val="007E5B24"/>
    <w:rPr>
      <w:vertAlign w:val="superscript"/>
    </w:rPr>
  </w:style>
  <w:style w:type="character" w:customStyle="1" w:styleId="Mentionnonrsolue1">
    <w:name w:val="Mention non résolue1"/>
    <w:basedOn w:val="Policepardfaut"/>
    <w:uiPriority w:val="99"/>
    <w:semiHidden/>
    <w:unhideWhenUsed/>
    <w:rsid w:val="00EC7D7E"/>
    <w:rPr>
      <w:color w:val="605E5C"/>
      <w:shd w:val="clear" w:color="auto" w:fill="E1DFDD"/>
    </w:rPr>
  </w:style>
  <w:style w:type="paragraph" w:styleId="Corpsdetexte">
    <w:name w:val="Body Text"/>
    <w:basedOn w:val="Normal"/>
    <w:link w:val="CorpsdetexteCar"/>
    <w:unhideWhenUsed/>
    <w:rsid w:val="008F76C9"/>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8F76C9"/>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arulos.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MOUNA</cp:lastModifiedBy>
  <cp:revision>3</cp:revision>
  <dcterms:created xsi:type="dcterms:W3CDTF">2021-02-03T13:00:00Z</dcterms:created>
  <dcterms:modified xsi:type="dcterms:W3CDTF">2021-02-03T13:06:00Z</dcterms:modified>
</cp:coreProperties>
</file>